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Научные исследования в профессиональной деятельности психолого-педагогического направления</w:t>
            </w:r>
          </w:p>
          <w:p>
            <w:pPr>
              <w:jc w:val="center"/>
              <w:spacing w:after="0" w:line="240" w:lineRule="auto"/>
              <w:rPr>
                <w:sz w:val="32"/>
                <w:szCs w:val="32"/>
              </w:rPr>
            </w:pPr>
            <w:r>
              <w:rPr>
                <w:rFonts w:ascii="Times New Roman" w:hAnsi="Times New Roman" w:cs="Times New Roman"/>
                <w:color w:val="#000000"/>
                <w:sz w:val="32"/>
                <w:szCs w:val="32"/>
              </w:rPr>
              <w:t> К.М.03.ДВ.02.02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55.206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«Научные исследования в профессиональной деятельности психолого-педагогического направления»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К.М.03.ДВ.02.02 «Научные исследования в профессиональной деятельности психолого-педагогического направления».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«Научные исследования в профессиональной деятельности психолого-педагогического направления»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реализовывать программы психолого- педагогического сопровождения участников образовательной среды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закономерности создания программ сопровождения детей и обучающихся, в том испытывающих трудности в освоении основных общеобразовательных программ, развитии и социальной адаптации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составлять профилактические и просветительские программы, направленные на: предупреждение возможных нарушений в развитии личности ребенка, межличностных отношений в семье и с социальным окружением; формирование психологической</w:t>
            </w:r>
          </w:p>
          <w:p>
            <w:pPr>
              <w:jc w:val="left"/>
              <w:spacing w:after="0" w:line="240" w:lineRule="auto"/>
              <w:rPr>
                <w:sz w:val="24"/>
                <w:szCs w:val="24"/>
              </w:rPr>
            </w:pPr>
            <w:r>
              <w:rPr>
                <w:rFonts w:ascii="Times New Roman" w:hAnsi="Times New Roman" w:cs="Times New Roman"/>
                <w:color w:val="#000000"/>
                <w:sz w:val="24"/>
                <w:szCs w:val="24"/>
              </w:rPr>
              <w:t> культуры безопасности и психологически безопасного поведения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диагностикой особенностей детей и обучающихся, в том испытывающих трудности в освоении основных общеобразовательных программ, развитии и социальной адаптации; технологиями консультативной помощи в формировании психологической культуры безопасности и психологически безопасного поведения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оценивать и обеспечивать эффективность психолого- педагогического сопровождения образовательных программ и оказания психолого- педагогической помощи обучающимся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современных психолого- педагогических технологий сопровождения, основанных на знании законов развития личности и поведения в реальной и виртуальной среде</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анализировать риски и угрозы психологической безопасности субъектов образовательной среды и оценивать эффективность психолого- педагогического сопровождения образовательных программ  и оказания психолого-педагогической помощи обучающимся</w:t>
            </w:r>
          </w:p>
        </w:tc>
      </w:tr>
      <w:tr>
        <w:trPr>
          <w:trHeight w:hRule="exact" w:val="572.2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организация, прогнозирование и проведение исследовательской и аналитической деятельности по профессиональным задачам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области психологического сопровождения воспитания и социализации детей, личностного развития детей, обеспечения психологической безопасности в образовании; представлением результатов исследовательских работ, выступление с сообщениями и докладами по тематике проводимых исследований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К.М.03.ДВ.02.02 «Научные исследования в профессиональной деятельности психолого-педагогического направления» относится к обязательной части, является дисциплиной Блока Б1. «Дисциплины (модули)». Модуль "Психологическая безопасность в образовании и социальном взаимодействии"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Школьная медиация</w:t>
            </w:r>
          </w:p>
          <w:p>
            <w:pPr>
              <w:jc w:val="center"/>
              <w:spacing w:after="0" w:line="240" w:lineRule="auto"/>
              <w:rPr>
                <w:sz w:val="22"/>
                <w:szCs w:val="22"/>
              </w:rPr>
            </w:pPr>
            <w:r>
              <w:rPr>
                <w:rFonts w:ascii="Times New Roman" w:hAnsi="Times New Roman" w:cs="Times New Roman"/>
                <w:color w:val="#000000"/>
                <w:sz w:val="22"/>
                <w:szCs w:val="22"/>
              </w:rPr>
              <w:t> Экзамен по модулю "Психолого- педагогические технологии обеспечения безопасной образовательной среды"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1</w:t>
            </w:r>
          </w:p>
          <w:p>
            <w:pPr>
              <w:jc w:val="left"/>
              <w:spacing w:after="0" w:line="240" w:lineRule="auto"/>
              <w:rPr>
                <w:sz w:val="24"/>
                <w:szCs w:val="24"/>
              </w:rPr>
            </w:pPr>
            <w:r>
              <w:rPr>
                <w:rFonts w:ascii="Times New Roman" w:hAnsi="Times New Roman" w:cs="Times New Roman"/>
                <w:color w:val="#000000"/>
                <w:sz w:val="24"/>
                <w:szCs w:val="24"/>
              </w:rPr>
              <w:t> «Проблемный метод обучения в психолого- педагогических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2-3</w:t>
            </w:r>
          </w:p>
          <w:p>
            <w:pPr>
              <w:jc w:val="left"/>
              <w:spacing w:after="0" w:line="240" w:lineRule="auto"/>
              <w:rPr>
                <w:sz w:val="24"/>
                <w:szCs w:val="24"/>
              </w:rPr>
            </w:pPr>
            <w:r>
              <w:rPr>
                <w:rFonts w:ascii="Times New Roman" w:hAnsi="Times New Roman" w:cs="Times New Roman"/>
                <w:color w:val="#000000"/>
                <w:sz w:val="24"/>
                <w:szCs w:val="24"/>
              </w:rPr>
              <w:t> «Логика творческого поиска»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4</w:t>
            </w:r>
          </w:p>
          <w:p>
            <w:pPr>
              <w:jc w:val="left"/>
              <w:spacing w:after="0" w:line="240" w:lineRule="auto"/>
              <w:rPr>
                <w:sz w:val="24"/>
                <w:szCs w:val="24"/>
              </w:rPr>
            </w:pPr>
            <w:r>
              <w:rPr>
                <w:rFonts w:ascii="Times New Roman" w:hAnsi="Times New Roman" w:cs="Times New Roman"/>
                <w:color w:val="#000000"/>
                <w:sz w:val="24"/>
                <w:szCs w:val="24"/>
              </w:rPr>
              <w:t> «Исследовательские возможности теоретических и эмпирических методов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5</w:t>
            </w:r>
          </w:p>
          <w:p>
            <w:pPr>
              <w:jc w:val="left"/>
              <w:spacing w:after="0" w:line="240" w:lineRule="auto"/>
              <w:rPr>
                <w:sz w:val="24"/>
                <w:szCs w:val="24"/>
              </w:rPr>
            </w:pPr>
            <w:r>
              <w:rPr>
                <w:rFonts w:ascii="Times New Roman" w:hAnsi="Times New Roman" w:cs="Times New Roman"/>
                <w:color w:val="#000000"/>
                <w:sz w:val="24"/>
                <w:szCs w:val="24"/>
              </w:rPr>
              <w:t> «Система диагностики в психолого-педагогическом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6-7</w:t>
            </w:r>
          </w:p>
          <w:p>
            <w:pPr>
              <w:jc w:val="left"/>
              <w:spacing w:after="0" w:line="240" w:lineRule="auto"/>
              <w:rPr>
                <w:sz w:val="24"/>
                <w:szCs w:val="24"/>
              </w:rPr>
            </w:pPr>
            <w:r>
              <w:rPr>
                <w:rFonts w:ascii="Times New Roman" w:hAnsi="Times New Roman" w:cs="Times New Roman"/>
                <w:color w:val="#000000"/>
                <w:sz w:val="24"/>
                <w:szCs w:val="24"/>
              </w:rPr>
              <w:t> «Разработка плана опытно-экспериментального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8-9</w:t>
            </w:r>
          </w:p>
          <w:p>
            <w:pPr>
              <w:jc w:val="left"/>
              <w:spacing w:after="0" w:line="240" w:lineRule="auto"/>
              <w:rPr>
                <w:sz w:val="24"/>
                <w:szCs w:val="24"/>
              </w:rPr>
            </w:pPr>
            <w:r>
              <w:rPr>
                <w:rFonts w:ascii="Times New Roman" w:hAnsi="Times New Roman" w:cs="Times New Roman"/>
                <w:color w:val="#000000"/>
                <w:sz w:val="24"/>
                <w:szCs w:val="24"/>
              </w:rPr>
              <w:t> «Научная деятельность в разнообразии ее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w:t>
            </w:r>
          </w:p>
          <w:p>
            <w:pPr>
              <w:jc w:val="left"/>
              <w:spacing w:after="0" w:line="240" w:lineRule="auto"/>
              <w:rPr>
                <w:sz w:val="24"/>
                <w:szCs w:val="24"/>
              </w:rPr>
            </w:pPr>
            <w:r>
              <w:rPr>
                <w:rFonts w:ascii="Times New Roman" w:hAnsi="Times New Roman" w:cs="Times New Roman"/>
                <w:color w:val="#000000"/>
                <w:sz w:val="24"/>
                <w:szCs w:val="24"/>
              </w:rPr>
              <w:t> «Проблемный метод обучения в психолого- педагогических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2-3</w:t>
            </w:r>
          </w:p>
          <w:p>
            <w:pPr>
              <w:jc w:val="left"/>
              <w:spacing w:after="0" w:line="240" w:lineRule="auto"/>
              <w:rPr>
                <w:sz w:val="24"/>
                <w:szCs w:val="24"/>
              </w:rPr>
            </w:pPr>
            <w:r>
              <w:rPr>
                <w:rFonts w:ascii="Times New Roman" w:hAnsi="Times New Roman" w:cs="Times New Roman"/>
                <w:color w:val="#000000"/>
                <w:sz w:val="24"/>
                <w:szCs w:val="24"/>
              </w:rPr>
              <w:t> «Логика творческого поиска»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4</w:t>
            </w:r>
          </w:p>
          <w:p>
            <w:pPr>
              <w:jc w:val="left"/>
              <w:spacing w:after="0" w:line="240" w:lineRule="auto"/>
              <w:rPr>
                <w:sz w:val="24"/>
                <w:szCs w:val="24"/>
              </w:rPr>
            </w:pPr>
            <w:r>
              <w:rPr>
                <w:rFonts w:ascii="Times New Roman" w:hAnsi="Times New Roman" w:cs="Times New Roman"/>
                <w:color w:val="#000000"/>
                <w:sz w:val="24"/>
                <w:szCs w:val="24"/>
              </w:rPr>
              <w:t> «Исследовательские возможности теоретических и эмпирических методов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5</w:t>
            </w:r>
          </w:p>
          <w:p>
            <w:pPr>
              <w:jc w:val="left"/>
              <w:spacing w:after="0" w:line="240" w:lineRule="auto"/>
              <w:rPr>
                <w:sz w:val="24"/>
                <w:szCs w:val="24"/>
              </w:rPr>
            </w:pPr>
            <w:r>
              <w:rPr>
                <w:rFonts w:ascii="Times New Roman" w:hAnsi="Times New Roman" w:cs="Times New Roman"/>
                <w:color w:val="#000000"/>
                <w:sz w:val="24"/>
                <w:szCs w:val="24"/>
              </w:rPr>
              <w:t> «Система диагностики в психолого-педагогическом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6-7</w:t>
            </w:r>
          </w:p>
          <w:p>
            <w:pPr>
              <w:jc w:val="left"/>
              <w:spacing w:after="0" w:line="240" w:lineRule="auto"/>
              <w:rPr>
                <w:sz w:val="24"/>
                <w:szCs w:val="24"/>
              </w:rPr>
            </w:pPr>
            <w:r>
              <w:rPr>
                <w:rFonts w:ascii="Times New Roman" w:hAnsi="Times New Roman" w:cs="Times New Roman"/>
                <w:color w:val="#000000"/>
                <w:sz w:val="24"/>
                <w:szCs w:val="24"/>
              </w:rPr>
              <w:t> «Разработка плана опытно-экспериментального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8-9</w:t>
            </w:r>
          </w:p>
          <w:p>
            <w:pPr>
              <w:jc w:val="left"/>
              <w:spacing w:after="0" w:line="240" w:lineRule="auto"/>
              <w:rPr>
                <w:sz w:val="24"/>
                <w:szCs w:val="24"/>
              </w:rPr>
            </w:pPr>
            <w:r>
              <w:rPr>
                <w:rFonts w:ascii="Times New Roman" w:hAnsi="Times New Roman" w:cs="Times New Roman"/>
                <w:color w:val="#000000"/>
                <w:sz w:val="24"/>
                <w:szCs w:val="24"/>
              </w:rPr>
              <w:t> «Научная деятельность в разнообразии ее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635.0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1</w:t>
            </w:r>
          </w:p>
          <w:p>
            <w:pPr>
              <w:jc w:val="center"/>
              <w:spacing w:after="0" w:line="240" w:lineRule="auto"/>
              <w:rPr>
                <w:sz w:val="24"/>
                <w:szCs w:val="24"/>
              </w:rPr>
            </w:pPr>
            <w:r>
              <w:rPr>
                <w:rFonts w:ascii="Times New Roman" w:hAnsi="Times New Roman" w:cs="Times New Roman"/>
                <w:b/>
                <w:color w:val="#000000"/>
                <w:sz w:val="24"/>
                <w:szCs w:val="24"/>
              </w:rPr>
              <w:t> «Проблемный метод обучения в психолого-педагогических исследованиях»</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660.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проблемного обучения – это такая технология, которая обеспечивает созда- ние на занятии под руководством преподавателя проблемных ситуаций и организацию активной самостоятельной деятельности студентов по их разрешению, в результате чего происходит твор-ческое овладение знаниями, умениями, навыками и развитие мыслительных способностей.</w:t>
            </w:r>
          </w:p>
          <w:p>
            <w:pPr>
              <w:jc w:val="both"/>
              <w:spacing w:after="0" w:line="240" w:lineRule="auto"/>
              <w:rPr>
                <w:sz w:val="24"/>
                <w:szCs w:val="24"/>
              </w:rPr>
            </w:pPr>
            <w:r>
              <w:rPr>
                <w:rFonts w:ascii="Times New Roman" w:hAnsi="Times New Roman" w:cs="Times New Roman"/>
                <w:color w:val="#000000"/>
                <w:sz w:val="24"/>
                <w:szCs w:val="24"/>
              </w:rPr>
              <w:t> Предназначение технологии проблемного обучения – стимулирование поисковой само- стоятельной деятельности студентов как субъектов учебного процесса, развитие их логического, рационального, критического и творческого мышления и познавательных способностей.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Обсуждение проблем</w:t>
            </w:r>
          </w:p>
          <w:p>
            <w:pPr>
              <w:jc w:val="both"/>
              <w:spacing w:after="0" w:line="240" w:lineRule="auto"/>
              <w:rPr>
                <w:sz w:val="24"/>
                <w:szCs w:val="24"/>
              </w:rPr>
            </w:pPr>
            <w:r>
              <w:rPr>
                <w:rFonts w:ascii="Times New Roman" w:hAnsi="Times New Roman" w:cs="Times New Roman"/>
                <w:color w:val="#000000"/>
                <w:sz w:val="24"/>
                <w:szCs w:val="24"/>
              </w:rPr>
              <w:t> Актуальность исследования:</w:t>
            </w:r>
          </w:p>
          <w:p>
            <w:pPr>
              <w:jc w:val="both"/>
              <w:spacing w:after="0" w:line="240" w:lineRule="auto"/>
              <w:rPr>
                <w:sz w:val="24"/>
                <w:szCs w:val="24"/>
              </w:rPr>
            </w:pPr>
            <w:r>
              <w:rPr>
                <w:rFonts w:ascii="Times New Roman" w:hAnsi="Times New Roman" w:cs="Times New Roman"/>
                <w:color w:val="#000000"/>
                <w:sz w:val="24"/>
                <w:szCs w:val="24"/>
              </w:rPr>
              <w:t> - в научном плане;</w:t>
            </w:r>
          </w:p>
          <w:p>
            <w:pPr>
              <w:jc w:val="both"/>
              <w:spacing w:after="0" w:line="240" w:lineRule="auto"/>
              <w:rPr>
                <w:sz w:val="24"/>
                <w:szCs w:val="24"/>
              </w:rPr>
            </w:pPr>
            <w:r>
              <w:rPr>
                <w:rFonts w:ascii="Times New Roman" w:hAnsi="Times New Roman" w:cs="Times New Roman"/>
                <w:color w:val="#000000"/>
                <w:sz w:val="24"/>
                <w:szCs w:val="24"/>
              </w:rPr>
              <w:t> - в социальном плане;</w:t>
            </w:r>
          </w:p>
          <w:p>
            <w:pPr>
              <w:jc w:val="both"/>
              <w:spacing w:after="0" w:line="240" w:lineRule="auto"/>
              <w:rPr>
                <w:sz w:val="24"/>
                <w:szCs w:val="24"/>
              </w:rPr>
            </w:pPr>
            <w:r>
              <w:rPr>
                <w:rFonts w:ascii="Times New Roman" w:hAnsi="Times New Roman" w:cs="Times New Roman"/>
                <w:color w:val="#000000"/>
                <w:sz w:val="24"/>
                <w:szCs w:val="24"/>
              </w:rPr>
              <w:t> - в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2.  Почему именно избранный аспект проблемы актуален в настоящее время?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Результат: выступление студентов с обоснованием актуальности собственного исследования и рецензирование преподавателем устных ответов студентов.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2-3</w:t>
            </w:r>
          </w:p>
          <w:p>
            <w:pPr>
              <w:jc w:val="center"/>
              <w:spacing w:after="0" w:line="240" w:lineRule="auto"/>
              <w:rPr>
                <w:sz w:val="24"/>
                <w:szCs w:val="24"/>
              </w:rPr>
            </w:pPr>
            <w:r>
              <w:rPr>
                <w:rFonts w:ascii="Times New Roman" w:hAnsi="Times New Roman" w:cs="Times New Roman"/>
                <w:b/>
                <w:color w:val="#000000"/>
                <w:sz w:val="24"/>
                <w:szCs w:val="24"/>
              </w:rPr>
              <w:t> «Логика творческого поиска»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в форме беседы предполагает максимальное включение студентов в интенсивную беседу с лектором путем умелого применения псевдодиалога, диалога и полило-га.</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Беседа по вопросам:</w:t>
            </w:r>
          </w:p>
          <w:p>
            <w:pPr>
              <w:jc w:val="both"/>
              <w:spacing w:after="0" w:line="240" w:lineRule="auto"/>
              <w:rPr>
                <w:sz w:val="24"/>
                <w:szCs w:val="24"/>
              </w:rPr>
            </w:pPr>
            <w:r>
              <w:rPr>
                <w:rFonts w:ascii="Times New Roman" w:hAnsi="Times New Roman" w:cs="Times New Roman"/>
                <w:color w:val="#000000"/>
                <w:sz w:val="24"/>
                <w:szCs w:val="24"/>
              </w:rPr>
              <w:t> 1.	Творческое ядро исследования (факты, идеи, замысел, гипотеза).</w:t>
            </w:r>
          </w:p>
          <w:p>
            <w:pPr>
              <w:jc w:val="both"/>
              <w:spacing w:after="0" w:line="240" w:lineRule="auto"/>
              <w:rPr>
                <w:sz w:val="24"/>
                <w:szCs w:val="24"/>
              </w:rPr>
            </w:pPr>
            <w:r>
              <w:rPr>
                <w:rFonts w:ascii="Times New Roman" w:hAnsi="Times New Roman" w:cs="Times New Roman"/>
                <w:color w:val="#000000"/>
                <w:sz w:val="24"/>
                <w:szCs w:val="24"/>
              </w:rPr>
              <w:t> 2.	Характерные черты творческого процесса.</w:t>
            </w:r>
          </w:p>
          <w:p>
            <w:pPr>
              <w:jc w:val="both"/>
              <w:spacing w:after="0" w:line="240" w:lineRule="auto"/>
              <w:rPr>
                <w:sz w:val="24"/>
                <w:szCs w:val="24"/>
              </w:rPr>
            </w:pPr>
            <w:r>
              <w:rPr>
                <w:rFonts w:ascii="Times New Roman" w:hAnsi="Times New Roman" w:cs="Times New Roman"/>
                <w:color w:val="#000000"/>
                <w:sz w:val="24"/>
                <w:szCs w:val="24"/>
              </w:rPr>
              <w:t> 3.	Можно ли предположить алгоритм творчества, технологию открытий?</w:t>
            </w:r>
          </w:p>
          <w:p>
            <w:pPr>
              <w:jc w:val="both"/>
              <w:spacing w:after="0" w:line="240" w:lineRule="auto"/>
              <w:rPr>
                <w:sz w:val="24"/>
                <w:szCs w:val="24"/>
              </w:rPr>
            </w:pPr>
            <w:r>
              <w:rPr>
                <w:rFonts w:ascii="Times New Roman" w:hAnsi="Times New Roman" w:cs="Times New Roman"/>
                <w:color w:val="#000000"/>
                <w:sz w:val="24"/>
                <w:szCs w:val="24"/>
              </w:rPr>
              <w:t> 4.	Основные характеристики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Результат: студенты формулируют аппарат собственного научного исследования (устно) и научный аппарат по предложенной преподавателем теме; рецензирование преподавателем уст-ных ответов студентов.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4</w:t>
            </w:r>
          </w:p>
          <w:p>
            <w:pPr>
              <w:jc w:val="center"/>
              <w:spacing w:after="0" w:line="240" w:lineRule="auto"/>
              <w:rPr>
                <w:sz w:val="24"/>
                <w:szCs w:val="24"/>
              </w:rPr>
            </w:pPr>
            <w:r>
              <w:rPr>
                <w:rFonts w:ascii="Times New Roman" w:hAnsi="Times New Roman" w:cs="Times New Roman"/>
                <w:b/>
                <w:color w:val="#000000"/>
                <w:sz w:val="24"/>
                <w:szCs w:val="24"/>
              </w:rPr>
              <w:t> «Исследовательские возможности теоретических и эмпирических методов психолого -педагогического исследования»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обучения в сотрудничестве – технология, применяя которую студенты рабо- тают совместно в малых группах для достижения общей цели, принимая на себя ответственность за работу каждого члена группы и за свою собственную, а успех каждого помогает добиться ус-пеха всем остальным членам группы.</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Сотрудничество студентов осуществляется при их делении на три группы:</w:t>
            </w:r>
          </w:p>
          <w:p>
            <w:pPr>
              <w:jc w:val="both"/>
              <w:spacing w:after="0" w:line="240" w:lineRule="auto"/>
              <w:rPr>
                <w:sz w:val="24"/>
                <w:szCs w:val="24"/>
              </w:rPr>
            </w:pPr>
            <w:r>
              <w:rPr>
                <w:rFonts w:ascii="Times New Roman" w:hAnsi="Times New Roman" w:cs="Times New Roman"/>
                <w:color w:val="#000000"/>
                <w:sz w:val="24"/>
                <w:szCs w:val="24"/>
              </w:rPr>
              <w:t> - первая группа дает характеристику эмпирическим методам исследования;</w:t>
            </w:r>
          </w:p>
          <w:p>
            <w:pPr>
              <w:jc w:val="both"/>
              <w:spacing w:after="0" w:line="240" w:lineRule="auto"/>
              <w:rPr>
                <w:sz w:val="24"/>
                <w:szCs w:val="24"/>
              </w:rPr>
            </w:pPr>
            <w:r>
              <w:rPr>
                <w:rFonts w:ascii="Times New Roman" w:hAnsi="Times New Roman" w:cs="Times New Roman"/>
                <w:color w:val="#000000"/>
                <w:sz w:val="24"/>
                <w:szCs w:val="24"/>
              </w:rPr>
              <w:t> - вторая группа представляет теоретические методы исследования;</w:t>
            </w:r>
          </w:p>
          <w:p>
            <w:pPr>
              <w:jc w:val="both"/>
              <w:spacing w:after="0" w:line="240" w:lineRule="auto"/>
              <w:rPr>
                <w:sz w:val="24"/>
                <w:szCs w:val="24"/>
              </w:rPr>
            </w:pPr>
            <w:r>
              <w:rPr>
                <w:rFonts w:ascii="Times New Roman" w:hAnsi="Times New Roman" w:cs="Times New Roman"/>
                <w:color w:val="#000000"/>
                <w:sz w:val="24"/>
                <w:szCs w:val="24"/>
              </w:rPr>
              <w:t> - третья группа представляет систему моделей в психолого-педагогическом исследовании.</w:t>
            </w:r>
          </w:p>
          <w:p>
            <w:pPr>
              <w:jc w:val="both"/>
              <w:spacing w:after="0" w:line="240" w:lineRule="auto"/>
              <w:rPr>
                <w:sz w:val="24"/>
                <w:szCs w:val="24"/>
              </w:rPr>
            </w:pPr>
            <w:r>
              <w:rPr>
                <w:rFonts w:ascii="Times New Roman" w:hAnsi="Times New Roman" w:cs="Times New Roman"/>
                <w:color w:val="#000000"/>
                <w:sz w:val="24"/>
                <w:szCs w:val="24"/>
              </w:rPr>
              <w:t> Результат: выступление участников каждой группы по итогам исследований, коллективная оценка работы и рецензирование преподавателем устных ответов студентов.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5</w:t>
            </w:r>
          </w:p>
          <w:p>
            <w:pPr>
              <w:jc w:val="center"/>
              <w:spacing w:after="0" w:line="240" w:lineRule="auto"/>
              <w:rPr>
                <w:sz w:val="24"/>
                <w:szCs w:val="24"/>
              </w:rPr>
            </w:pPr>
            <w:r>
              <w:rPr>
                <w:rFonts w:ascii="Times New Roman" w:hAnsi="Times New Roman" w:cs="Times New Roman"/>
                <w:b/>
                <w:color w:val="#000000"/>
                <w:sz w:val="24"/>
                <w:szCs w:val="24"/>
              </w:rPr>
              <w:t> «Система диагностики в психолого-педагогическом исследовании»</w:t>
            </w:r>
          </w:p>
        </w:tc>
      </w:tr>
      <w:tr>
        <w:trPr>
          <w:trHeight w:hRule="exact" w:val="3530.6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Занятие с использованием деловой игры – вид практического занятия, в процессе кото- рого моделируется реальная деятельность личности в тех или иных искусственно воссозданных педагогических ситуациях, а также осуществляется выборка и принятие решений в условиях по-этапного, многошагового уточнения необходимых факторов, анализа информации, поступаю-щей и вырабатываемой пошагово в ходе игры.</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Деловая игра проводиться с выделенными категориями участников:</w:t>
            </w:r>
          </w:p>
          <w:p>
            <w:pPr>
              <w:jc w:val="both"/>
              <w:spacing w:after="0" w:line="240" w:lineRule="auto"/>
              <w:rPr>
                <w:sz w:val="24"/>
                <w:szCs w:val="24"/>
              </w:rPr>
            </w:pPr>
            <w:r>
              <w:rPr>
                <w:rFonts w:ascii="Times New Roman" w:hAnsi="Times New Roman" w:cs="Times New Roman"/>
                <w:color w:val="#000000"/>
                <w:sz w:val="24"/>
                <w:szCs w:val="24"/>
              </w:rPr>
              <w:t> - интервьюеры – испытуемые;</w:t>
            </w:r>
          </w:p>
          <w:p>
            <w:pPr>
              <w:jc w:val="both"/>
              <w:spacing w:after="0" w:line="240" w:lineRule="auto"/>
              <w:rPr>
                <w:sz w:val="24"/>
                <w:szCs w:val="24"/>
              </w:rPr>
            </w:pPr>
            <w:r>
              <w:rPr>
                <w:rFonts w:ascii="Times New Roman" w:hAnsi="Times New Roman" w:cs="Times New Roman"/>
                <w:color w:val="#000000"/>
                <w:sz w:val="24"/>
                <w:szCs w:val="24"/>
              </w:rPr>
              <w:t> - анкетирующие и анкетируемые;</w:t>
            </w:r>
          </w:p>
          <w:p>
            <w:pPr>
              <w:jc w:val="both"/>
              <w:spacing w:after="0" w:line="240" w:lineRule="auto"/>
              <w:rPr>
                <w:sz w:val="24"/>
                <w:szCs w:val="24"/>
              </w:rPr>
            </w:pPr>
            <w:r>
              <w:rPr>
                <w:rFonts w:ascii="Times New Roman" w:hAnsi="Times New Roman" w:cs="Times New Roman"/>
                <w:color w:val="#000000"/>
                <w:sz w:val="24"/>
                <w:szCs w:val="24"/>
              </w:rPr>
              <w:t> - тестирующие и тестируемые;</w:t>
            </w:r>
          </w:p>
          <w:p>
            <w:pPr>
              <w:jc w:val="both"/>
              <w:spacing w:after="0" w:line="240" w:lineRule="auto"/>
              <w:rPr>
                <w:sz w:val="24"/>
                <w:szCs w:val="24"/>
              </w:rPr>
            </w:pPr>
            <w:r>
              <w:rPr>
                <w:rFonts w:ascii="Times New Roman" w:hAnsi="Times New Roman" w:cs="Times New Roman"/>
                <w:color w:val="#000000"/>
                <w:sz w:val="24"/>
                <w:szCs w:val="24"/>
              </w:rPr>
              <w:t> - участники диагностической беседы.</w:t>
            </w:r>
          </w:p>
          <w:p>
            <w:pPr>
              <w:jc w:val="both"/>
              <w:spacing w:after="0" w:line="240" w:lineRule="auto"/>
              <w:rPr>
                <w:sz w:val="24"/>
                <w:szCs w:val="24"/>
              </w:rPr>
            </w:pPr>
            <w:r>
              <w:rPr>
                <w:rFonts w:ascii="Times New Roman" w:hAnsi="Times New Roman" w:cs="Times New Roman"/>
                <w:color w:val="#000000"/>
                <w:sz w:val="24"/>
                <w:szCs w:val="24"/>
              </w:rPr>
              <w:t> Результат: проведение круглого стола по представлению и обсуждению результатов ди- агностики и рецензирование преподавателем устных ответов студентов.</w:t>
            </w:r>
          </w:p>
        </w:tc>
      </w:tr>
      <w:tr>
        <w:trPr>
          <w:trHeight w:hRule="exact" w:val="325.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6-7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плана опытно-экспериментального исследования»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Занятие с применением ролевой дискуссии – это вид практического занятия, в котором студенты объединяются в ролевые подгруппы для защиты не субъективных взглядов на рассмат-риваемую проблему, а самой идеи. Студенты независимо от собственных взглядов пытаются найти объективные аргументы, доказывающие позитивные или негативные стороны решения проблемы.</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Взаимодействуют ролевые подгруппы на представление плана проведения:</w:t>
            </w:r>
          </w:p>
          <w:p>
            <w:pPr>
              <w:jc w:val="both"/>
              <w:spacing w:after="0" w:line="240" w:lineRule="auto"/>
              <w:rPr>
                <w:sz w:val="24"/>
                <w:szCs w:val="24"/>
              </w:rPr>
            </w:pPr>
            <w:r>
              <w:rPr>
                <w:rFonts w:ascii="Times New Roman" w:hAnsi="Times New Roman" w:cs="Times New Roman"/>
                <w:color w:val="#000000"/>
                <w:sz w:val="24"/>
                <w:szCs w:val="24"/>
              </w:rPr>
              <w:t> - констатирующего эксперимента;</w:t>
            </w:r>
          </w:p>
          <w:p>
            <w:pPr>
              <w:jc w:val="both"/>
              <w:spacing w:after="0" w:line="240" w:lineRule="auto"/>
              <w:rPr>
                <w:sz w:val="24"/>
                <w:szCs w:val="24"/>
              </w:rPr>
            </w:pPr>
            <w:r>
              <w:rPr>
                <w:rFonts w:ascii="Times New Roman" w:hAnsi="Times New Roman" w:cs="Times New Roman"/>
                <w:color w:val="#000000"/>
                <w:sz w:val="24"/>
                <w:szCs w:val="24"/>
              </w:rPr>
              <w:t> - формирующего эксперимента;</w:t>
            </w:r>
          </w:p>
          <w:p>
            <w:pPr>
              <w:jc w:val="both"/>
              <w:spacing w:after="0" w:line="240" w:lineRule="auto"/>
              <w:rPr>
                <w:sz w:val="24"/>
                <w:szCs w:val="24"/>
              </w:rPr>
            </w:pPr>
            <w:r>
              <w:rPr>
                <w:rFonts w:ascii="Times New Roman" w:hAnsi="Times New Roman" w:cs="Times New Roman"/>
                <w:color w:val="#000000"/>
                <w:sz w:val="24"/>
                <w:szCs w:val="24"/>
              </w:rPr>
              <w:t> - контрольного эксперимента.</w:t>
            </w:r>
          </w:p>
          <w:p>
            <w:pPr>
              <w:jc w:val="both"/>
              <w:spacing w:after="0" w:line="240" w:lineRule="auto"/>
              <w:rPr>
                <w:sz w:val="24"/>
                <w:szCs w:val="24"/>
              </w:rPr>
            </w:pPr>
            <w:r>
              <w:rPr>
                <w:rFonts w:ascii="Times New Roman" w:hAnsi="Times New Roman" w:cs="Times New Roman"/>
                <w:color w:val="#000000"/>
                <w:sz w:val="24"/>
                <w:szCs w:val="24"/>
              </w:rPr>
              <w:t> Результат: представление группамиплана опытно-экспериментального исследования и ре- цензирование преподавателем письменных и устных ответов студентов.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8-9</w:t>
            </w:r>
          </w:p>
          <w:p>
            <w:pPr>
              <w:jc w:val="center"/>
              <w:spacing w:after="0" w:line="240" w:lineRule="auto"/>
              <w:rPr>
                <w:sz w:val="24"/>
                <w:szCs w:val="24"/>
              </w:rPr>
            </w:pPr>
            <w:r>
              <w:rPr>
                <w:rFonts w:ascii="Times New Roman" w:hAnsi="Times New Roman" w:cs="Times New Roman"/>
                <w:b/>
                <w:color w:val="#000000"/>
                <w:sz w:val="24"/>
                <w:szCs w:val="24"/>
              </w:rPr>
              <w:t> «Научная деятельность в разнообразии ее видов»</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Тренинг – распространенная технология, целью которой является формирование межличностной составляющей будущей профессиональной деятельности. На тренинге решаются следующие задачи:</w:t>
            </w:r>
          </w:p>
          <w:p>
            <w:pPr>
              <w:jc w:val="both"/>
              <w:spacing w:after="0" w:line="240" w:lineRule="auto"/>
              <w:rPr>
                <w:sz w:val="24"/>
                <w:szCs w:val="24"/>
              </w:rPr>
            </w:pPr>
            <w:r>
              <w:rPr>
                <w:rFonts w:ascii="Times New Roman" w:hAnsi="Times New Roman" w:cs="Times New Roman"/>
                <w:color w:val="#000000"/>
                <w:sz w:val="24"/>
                <w:szCs w:val="24"/>
              </w:rPr>
              <w:t> - практическое применение знаний, умений;</w:t>
            </w:r>
          </w:p>
          <w:p>
            <w:pPr>
              <w:jc w:val="both"/>
              <w:spacing w:after="0" w:line="240" w:lineRule="auto"/>
              <w:rPr>
                <w:sz w:val="24"/>
                <w:szCs w:val="24"/>
              </w:rPr>
            </w:pPr>
            <w:r>
              <w:rPr>
                <w:rFonts w:ascii="Times New Roman" w:hAnsi="Times New Roman" w:cs="Times New Roman"/>
                <w:color w:val="#000000"/>
                <w:sz w:val="24"/>
                <w:szCs w:val="24"/>
              </w:rPr>
              <w:t> - осознание и демонстрация способов поведения, адекватных разбираемой ситуации;</w:t>
            </w:r>
          </w:p>
          <w:p>
            <w:pPr>
              <w:jc w:val="both"/>
              <w:spacing w:after="0" w:line="240" w:lineRule="auto"/>
              <w:rPr>
                <w:sz w:val="24"/>
                <w:szCs w:val="24"/>
              </w:rPr>
            </w:pPr>
            <w:r>
              <w:rPr>
                <w:rFonts w:ascii="Times New Roman" w:hAnsi="Times New Roman" w:cs="Times New Roman"/>
                <w:color w:val="#000000"/>
                <w:sz w:val="24"/>
                <w:szCs w:val="24"/>
              </w:rPr>
              <w:t> Тренинг содержит, как правило, реальные профессиональные ситуации, которые требуют включения всех обучающихся в процесс общения; тренинг  ведения переговоров, тренинг парт-нерского общения, тренинг ораторского искусства и т.д.</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Отработка различных видов научной деятельности.</w:t>
            </w:r>
          </w:p>
          <w:p>
            <w:pPr>
              <w:jc w:val="both"/>
              <w:spacing w:after="0" w:line="240" w:lineRule="auto"/>
              <w:rPr>
                <w:sz w:val="24"/>
                <w:szCs w:val="24"/>
              </w:rPr>
            </w:pPr>
            <w:r>
              <w:rPr>
                <w:rFonts w:ascii="Times New Roman" w:hAnsi="Times New Roman" w:cs="Times New Roman"/>
                <w:color w:val="#000000"/>
                <w:sz w:val="24"/>
                <w:szCs w:val="24"/>
              </w:rPr>
              <w:t> 1.	Написать реферат предполагаемой статьи и дать на нее рецензию.</w:t>
            </w:r>
          </w:p>
          <w:p>
            <w:pPr>
              <w:jc w:val="both"/>
              <w:spacing w:after="0" w:line="240" w:lineRule="auto"/>
              <w:rPr>
                <w:sz w:val="24"/>
                <w:szCs w:val="24"/>
              </w:rPr>
            </w:pPr>
            <w:r>
              <w:rPr>
                <w:rFonts w:ascii="Times New Roman" w:hAnsi="Times New Roman" w:cs="Times New Roman"/>
                <w:color w:val="#000000"/>
                <w:sz w:val="24"/>
                <w:szCs w:val="24"/>
              </w:rPr>
              <w:t> 2.	По предполагаемой статье без названия сформулировать:</w:t>
            </w:r>
          </w:p>
          <w:p>
            <w:pPr>
              <w:jc w:val="both"/>
              <w:spacing w:after="0" w:line="240" w:lineRule="auto"/>
              <w:rPr>
                <w:sz w:val="24"/>
                <w:szCs w:val="24"/>
              </w:rPr>
            </w:pPr>
            <w:r>
              <w:rPr>
                <w:rFonts w:ascii="Times New Roman" w:hAnsi="Times New Roman" w:cs="Times New Roman"/>
                <w:color w:val="#000000"/>
                <w:sz w:val="24"/>
                <w:szCs w:val="24"/>
              </w:rPr>
              <w:t> - название статьи;</w:t>
            </w:r>
          </w:p>
          <w:p>
            <w:pPr>
              <w:jc w:val="both"/>
              <w:spacing w:after="0" w:line="240" w:lineRule="auto"/>
              <w:rPr>
                <w:sz w:val="24"/>
                <w:szCs w:val="24"/>
              </w:rPr>
            </w:pPr>
            <w:r>
              <w:rPr>
                <w:rFonts w:ascii="Times New Roman" w:hAnsi="Times New Roman" w:cs="Times New Roman"/>
                <w:color w:val="#000000"/>
                <w:sz w:val="24"/>
                <w:szCs w:val="24"/>
              </w:rPr>
              <w:t> - аннотацию на нее.</w:t>
            </w:r>
          </w:p>
          <w:p>
            <w:pPr>
              <w:jc w:val="both"/>
              <w:spacing w:after="0" w:line="240" w:lineRule="auto"/>
              <w:rPr>
                <w:sz w:val="24"/>
                <w:szCs w:val="24"/>
              </w:rPr>
            </w:pPr>
            <w:r>
              <w:rPr>
                <w:rFonts w:ascii="Times New Roman" w:hAnsi="Times New Roman" w:cs="Times New Roman"/>
                <w:color w:val="#000000"/>
                <w:sz w:val="24"/>
                <w:szCs w:val="24"/>
              </w:rPr>
              <w:t> 3. Представить аудитории авторскую статью.</w:t>
            </w:r>
          </w:p>
          <w:p>
            <w:pPr>
              <w:jc w:val="both"/>
              <w:spacing w:after="0" w:line="240" w:lineRule="auto"/>
              <w:rPr>
                <w:sz w:val="24"/>
                <w:szCs w:val="24"/>
              </w:rPr>
            </w:pPr>
            <w:r>
              <w:rPr>
                <w:rFonts w:ascii="Times New Roman" w:hAnsi="Times New Roman" w:cs="Times New Roman"/>
                <w:color w:val="#000000"/>
                <w:sz w:val="24"/>
                <w:szCs w:val="24"/>
              </w:rPr>
              <w:t> 4. Сформулировать научный аппарат по предложенной теме исследования.</w:t>
            </w:r>
          </w:p>
          <w:p>
            <w:pPr>
              <w:jc w:val="both"/>
              <w:spacing w:after="0" w:line="240" w:lineRule="auto"/>
              <w:rPr>
                <w:sz w:val="24"/>
                <w:szCs w:val="24"/>
              </w:rPr>
            </w:pPr>
            <w:r>
              <w:rPr>
                <w:rFonts w:ascii="Times New Roman" w:hAnsi="Times New Roman" w:cs="Times New Roman"/>
                <w:color w:val="#000000"/>
                <w:sz w:val="24"/>
                <w:szCs w:val="24"/>
              </w:rPr>
              <w:t> Результат: рецензия на предложенную статью и конспект статьи; авторская статья, опубликованная в сборнике научных трудов; сформулированные аппарат по предложенной теме исследования; рецензирование преподавателем письменных и устных ответов студентов.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w:t>
            </w:r>
          </w:p>
          <w:p>
            <w:pPr>
              <w:jc w:val="center"/>
              <w:spacing w:after="0" w:line="240" w:lineRule="auto"/>
              <w:rPr>
                <w:sz w:val="24"/>
                <w:szCs w:val="24"/>
              </w:rPr>
            </w:pPr>
            <w:r>
              <w:rPr>
                <w:rFonts w:ascii="Times New Roman" w:hAnsi="Times New Roman" w:cs="Times New Roman"/>
                <w:b/>
                <w:color w:val="#000000"/>
                <w:sz w:val="24"/>
                <w:szCs w:val="24"/>
              </w:rPr>
              <w:t> «Проблемный метод обучения в психолого-педагогических исследованиях»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проблемного обучения. Предназначение технологий проблемного обучения.</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Обсуждение проблем</w:t>
            </w:r>
          </w:p>
          <w:p>
            <w:pPr>
              <w:jc w:val="both"/>
              <w:spacing w:after="0" w:line="240" w:lineRule="auto"/>
              <w:rPr>
                <w:sz w:val="24"/>
                <w:szCs w:val="24"/>
              </w:rPr>
            </w:pPr>
            <w:r>
              <w:rPr>
                <w:rFonts w:ascii="Times New Roman" w:hAnsi="Times New Roman" w:cs="Times New Roman"/>
                <w:color w:val="#000000"/>
                <w:sz w:val="24"/>
                <w:szCs w:val="24"/>
              </w:rPr>
              <w:t> 1.	Актуальность исследования:</w:t>
            </w:r>
          </w:p>
          <w:p>
            <w:pPr>
              <w:jc w:val="both"/>
              <w:spacing w:after="0" w:line="240" w:lineRule="auto"/>
              <w:rPr>
                <w:sz w:val="24"/>
                <w:szCs w:val="24"/>
              </w:rPr>
            </w:pPr>
            <w:r>
              <w:rPr>
                <w:rFonts w:ascii="Times New Roman" w:hAnsi="Times New Roman" w:cs="Times New Roman"/>
                <w:color w:val="#000000"/>
                <w:sz w:val="24"/>
                <w:szCs w:val="24"/>
              </w:rPr>
              <w:t> - в научном плане;</w:t>
            </w:r>
          </w:p>
          <w:p>
            <w:pPr>
              <w:jc w:val="both"/>
              <w:spacing w:after="0" w:line="240" w:lineRule="auto"/>
              <w:rPr>
                <w:sz w:val="24"/>
                <w:szCs w:val="24"/>
              </w:rPr>
            </w:pPr>
            <w:r>
              <w:rPr>
                <w:rFonts w:ascii="Times New Roman" w:hAnsi="Times New Roman" w:cs="Times New Roman"/>
                <w:color w:val="#000000"/>
                <w:sz w:val="24"/>
                <w:szCs w:val="24"/>
              </w:rPr>
              <w:t> - в социальном плане;</w:t>
            </w:r>
          </w:p>
          <w:p>
            <w:pPr>
              <w:jc w:val="both"/>
              <w:spacing w:after="0" w:line="240" w:lineRule="auto"/>
              <w:rPr>
                <w:sz w:val="24"/>
                <w:szCs w:val="24"/>
              </w:rPr>
            </w:pPr>
            <w:r>
              <w:rPr>
                <w:rFonts w:ascii="Times New Roman" w:hAnsi="Times New Roman" w:cs="Times New Roman"/>
                <w:color w:val="#000000"/>
                <w:sz w:val="24"/>
                <w:szCs w:val="24"/>
              </w:rPr>
              <w:t> - в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2.  Почему именно избранный аспект проблемы актуален в настоящее время?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2-3</w:t>
            </w:r>
          </w:p>
          <w:p>
            <w:pPr>
              <w:jc w:val="center"/>
              <w:spacing w:after="0" w:line="240" w:lineRule="auto"/>
              <w:rPr>
                <w:sz w:val="24"/>
                <w:szCs w:val="24"/>
              </w:rPr>
            </w:pPr>
            <w:r>
              <w:rPr>
                <w:rFonts w:ascii="Times New Roman" w:hAnsi="Times New Roman" w:cs="Times New Roman"/>
                <w:b/>
                <w:color w:val="#000000"/>
                <w:sz w:val="24"/>
                <w:szCs w:val="24"/>
              </w:rPr>
              <w:t> «Логика творческого поиска»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в форме беседы.</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Беседа по вопросам:</w:t>
            </w:r>
          </w:p>
          <w:p>
            <w:pPr>
              <w:jc w:val="both"/>
              <w:spacing w:after="0" w:line="240" w:lineRule="auto"/>
              <w:rPr>
                <w:sz w:val="24"/>
                <w:szCs w:val="24"/>
              </w:rPr>
            </w:pPr>
            <w:r>
              <w:rPr>
                <w:rFonts w:ascii="Times New Roman" w:hAnsi="Times New Roman" w:cs="Times New Roman"/>
                <w:color w:val="#000000"/>
                <w:sz w:val="24"/>
                <w:szCs w:val="24"/>
              </w:rPr>
              <w:t> 1.	Творческое ядро исследования (факты, идеи, замысел, гипотеза).</w:t>
            </w:r>
          </w:p>
          <w:p>
            <w:pPr>
              <w:jc w:val="both"/>
              <w:spacing w:after="0" w:line="240" w:lineRule="auto"/>
              <w:rPr>
                <w:sz w:val="24"/>
                <w:szCs w:val="24"/>
              </w:rPr>
            </w:pPr>
            <w:r>
              <w:rPr>
                <w:rFonts w:ascii="Times New Roman" w:hAnsi="Times New Roman" w:cs="Times New Roman"/>
                <w:color w:val="#000000"/>
                <w:sz w:val="24"/>
                <w:szCs w:val="24"/>
              </w:rPr>
              <w:t> 2.	Характерные черты творческого процесса.</w:t>
            </w:r>
          </w:p>
          <w:p>
            <w:pPr>
              <w:jc w:val="both"/>
              <w:spacing w:after="0" w:line="240" w:lineRule="auto"/>
              <w:rPr>
                <w:sz w:val="24"/>
                <w:szCs w:val="24"/>
              </w:rPr>
            </w:pPr>
            <w:r>
              <w:rPr>
                <w:rFonts w:ascii="Times New Roman" w:hAnsi="Times New Roman" w:cs="Times New Roman"/>
                <w:color w:val="#000000"/>
                <w:sz w:val="24"/>
                <w:szCs w:val="24"/>
              </w:rPr>
              <w:t> 3.	Можно ли предположить алгоритм творчества, технологию открытий?</w:t>
            </w:r>
          </w:p>
          <w:p>
            <w:pPr>
              <w:jc w:val="both"/>
              <w:spacing w:after="0" w:line="240" w:lineRule="auto"/>
              <w:rPr>
                <w:sz w:val="24"/>
                <w:szCs w:val="24"/>
              </w:rPr>
            </w:pPr>
            <w:r>
              <w:rPr>
                <w:rFonts w:ascii="Times New Roman" w:hAnsi="Times New Roman" w:cs="Times New Roman"/>
                <w:color w:val="#000000"/>
                <w:sz w:val="24"/>
                <w:szCs w:val="24"/>
              </w:rPr>
              <w:t> 4.	Основные характеристики научного исследования.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4</w:t>
            </w:r>
          </w:p>
          <w:p>
            <w:pPr>
              <w:jc w:val="center"/>
              <w:spacing w:after="0" w:line="240" w:lineRule="auto"/>
              <w:rPr>
                <w:sz w:val="24"/>
                <w:szCs w:val="24"/>
              </w:rPr>
            </w:pPr>
            <w:r>
              <w:rPr>
                <w:rFonts w:ascii="Times New Roman" w:hAnsi="Times New Roman" w:cs="Times New Roman"/>
                <w:b/>
                <w:color w:val="#000000"/>
                <w:sz w:val="24"/>
                <w:szCs w:val="24"/>
              </w:rPr>
              <w:t> «Исследовательские возможности теоретических и эмпирических методов психолого -педагогического исследования»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обучения в сотрудничестве.</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Сотрудничество студентов осуществляется при их делении на три группы:</w:t>
            </w:r>
          </w:p>
          <w:p>
            <w:pPr>
              <w:jc w:val="both"/>
              <w:spacing w:after="0" w:line="240" w:lineRule="auto"/>
              <w:rPr>
                <w:sz w:val="24"/>
                <w:szCs w:val="24"/>
              </w:rPr>
            </w:pPr>
            <w:r>
              <w:rPr>
                <w:rFonts w:ascii="Times New Roman" w:hAnsi="Times New Roman" w:cs="Times New Roman"/>
                <w:color w:val="#000000"/>
                <w:sz w:val="24"/>
                <w:szCs w:val="24"/>
              </w:rPr>
              <w:t> - первая группа дает характеристику эмпирическим методам исследования;</w:t>
            </w:r>
          </w:p>
          <w:p>
            <w:pPr>
              <w:jc w:val="both"/>
              <w:spacing w:after="0" w:line="240" w:lineRule="auto"/>
              <w:rPr>
                <w:sz w:val="24"/>
                <w:szCs w:val="24"/>
              </w:rPr>
            </w:pPr>
            <w:r>
              <w:rPr>
                <w:rFonts w:ascii="Times New Roman" w:hAnsi="Times New Roman" w:cs="Times New Roman"/>
                <w:color w:val="#000000"/>
                <w:sz w:val="24"/>
                <w:szCs w:val="24"/>
              </w:rPr>
              <w:t> - вторая группа представляет теоретические методы исследования;</w:t>
            </w:r>
          </w:p>
          <w:p>
            <w:pPr>
              <w:jc w:val="both"/>
              <w:spacing w:after="0" w:line="240" w:lineRule="auto"/>
              <w:rPr>
                <w:sz w:val="24"/>
                <w:szCs w:val="24"/>
              </w:rPr>
            </w:pPr>
            <w:r>
              <w:rPr>
                <w:rFonts w:ascii="Times New Roman" w:hAnsi="Times New Roman" w:cs="Times New Roman"/>
                <w:color w:val="#000000"/>
                <w:sz w:val="24"/>
                <w:szCs w:val="24"/>
              </w:rPr>
              <w:t> - третья группа представляет систему моделей в психолого-педагогическом исследовании.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5</w:t>
            </w:r>
          </w:p>
          <w:p>
            <w:pPr>
              <w:jc w:val="center"/>
              <w:spacing w:after="0" w:line="240" w:lineRule="auto"/>
              <w:rPr>
                <w:sz w:val="24"/>
                <w:szCs w:val="24"/>
              </w:rPr>
            </w:pPr>
            <w:r>
              <w:rPr>
                <w:rFonts w:ascii="Times New Roman" w:hAnsi="Times New Roman" w:cs="Times New Roman"/>
                <w:b/>
                <w:color w:val="#000000"/>
                <w:sz w:val="24"/>
                <w:szCs w:val="24"/>
              </w:rPr>
              <w:t> «Система диагностики в психолого-педагогическом исследовании»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Занятие с использованием деловой игры.</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Деловая игра проводиться с выделенными категориями участников:</w:t>
            </w:r>
          </w:p>
          <w:p>
            <w:pPr>
              <w:jc w:val="both"/>
              <w:spacing w:after="0" w:line="240" w:lineRule="auto"/>
              <w:rPr>
                <w:sz w:val="24"/>
                <w:szCs w:val="24"/>
              </w:rPr>
            </w:pPr>
            <w:r>
              <w:rPr>
                <w:rFonts w:ascii="Times New Roman" w:hAnsi="Times New Roman" w:cs="Times New Roman"/>
                <w:color w:val="#000000"/>
                <w:sz w:val="24"/>
                <w:szCs w:val="24"/>
              </w:rPr>
              <w:t> - интервьюеры – испытуемые;</w:t>
            </w:r>
          </w:p>
          <w:p>
            <w:pPr>
              <w:jc w:val="both"/>
              <w:spacing w:after="0" w:line="240" w:lineRule="auto"/>
              <w:rPr>
                <w:sz w:val="24"/>
                <w:szCs w:val="24"/>
              </w:rPr>
            </w:pPr>
            <w:r>
              <w:rPr>
                <w:rFonts w:ascii="Times New Roman" w:hAnsi="Times New Roman" w:cs="Times New Roman"/>
                <w:color w:val="#000000"/>
                <w:sz w:val="24"/>
                <w:szCs w:val="24"/>
              </w:rPr>
              <w:t> - анкетирующие и анкетируемые;</w:t>
            </w:r>
          </w:p>
          <w:p>
            <w:pPr>
              <w:jc w:val="both"/>
              <w:spacing w:after="0" w:line="240" w:lineRule="auto"/>
              <w:rPr>
                <w:sz w:val="24"/>
                <w:szCs w:val="24"/>
              </w:rPr>
            </w:pPr>
            <w:r>
              <w:rPr>
                <w:rFonts w:ascii="Times New Roman" w:hAnsi="Times New Roman" w:cs="Times New Roman"/>
                <w:color w:val="#000000"/>
                <w:sz w:val="24"/>
                <w:szCs w:val="24"/>
              </w:rPr>
              <w:t> - тестирующие и тестируемые;</w:t>
            </w:r>
          </w:p>
          <w:p>
            <w:pPr>
              <w:jc w:val="both"/>
              <w:spacing w:after="0" w:line="240" w:lineRule="auto"/>
              <w:rPr>
                <w:sz w:val="24"/>
                <w:szCs w:val="24"/>
              </w:rPr>
            </w:pPr>
            <w:r>
              <w:rPr>
                <w:rFonts w:ascii="Times New Roman" w:hAnsi="Times New Roman" w:cs="Times New Roman"/>
                <w:color w:val="#000000"/>
                <w:sz w:val="24"/>
                <w:szCs w:val="24"/>
              </w:rPr>
              <w:t> - участники диагностической беседы.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6-7</w:t>
            </w:r>
          </w:p>
          <w:p>
            <w:pPr>
              <w:jc w:val="center"/>
              <w:spacing w:after="0" w:line="240" w:lineRule="auto"/>
              <w:rPr>
                <w:sz w:val="24"/>
                <w:szCs w:val="24"/>
              </w:rPr>
            </w:pPr>
            <w:r>
              <w:rPr>
                <w:rFonts w:ascii="Times New Roman" w:hAnsi="Times New Roman" w:cs="Times New Roman"/>
                <w:b/>
                <w:color w:val="#000000"/>
                <w:sz w:val="24"/>
                <w:szCs w:val="24"/>
              </w:rPr>
              <w:t> «Разработка плана опытно-экспериментального исследования»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Занятие с применением ролевой дискуссии.</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Взаимодействуют ролевые подгруппы на представление плана проведения:</w:t>
            </w:r>
          </w:p>
          <w:p>
            <w:pPr>
              <w:jc w:val="both"/>
              <w:spacing w:after="0" w:line="240" w:lineRule="auto"/>
              <w:rPr>
                <w:sz w:val="24"/>
                <w:szCs w:val="24"/>
              </w:rPr>
            </w:pPr>
            <w:r>
              <w:rPr>
                <w:rFonts w:ascii="Times New Roman" w:hAnsi="Times New Roman" w:cs="Times New Roman"/>
                <w:color w:val="#000000"/>
                <w:sz w:val="24"/>
                <w:szCs w:val="24"/>
              </w:rPr>
              <w:t> - констатирующего эксперимента;</w:t>
            </w:r>
          </w:p>
          <w:p>
            <w:pPr>
              <w:jc w:val="both"/>
              <w:spacing w:after="0" w:line="240" w:lineRule="auto"/>
              <w:rPr>
                <w:sz w:val="24"/>
                <w:szCs w:val="24"/>
              </w:rPr>
            </w:pPr>
            <w:r>
              <w:rPr>
                <w:rFonts w:ascii="Times New Roman" w:hAnsi="Times New Roman" w:cs="Times New Roman"/>
                <w:color w:val="#000000"/>
                <w:sz w:val="24"/>
                <w:szCs w:val="24"/>
              </w:rPr>
              <w:t> - формирующего эксперимента;</w:t>
            </w:r>
          </w:p>
          <w:p>
            <w:pPr>
              <w:jc w:val="both"/>
              <w:spacing w:after="0" w:line="240" w:lineRule="auto"/>
              <w:rPr>
                <w:sz w:val="24"/>
                <w:szCs w:val="24"/>
              </w:rPr>
            </w:pPr>
            <w:r>
              <w:rPr>
                <w:rFonts w:ascii="Times New Roman" w:hAnsi="Times New Roman" w:cs="Times New Roman"/>
                <w:color w:val="#000000"/>
                <w:sz w:val="24"/>
                <w:szCs w:val="24"/>
              </w:rPr>
              <w:t> - контрольного эксперимента.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8-9</w:t>
            </w:r>
          </w:p>
          <w:p>
            <w:pPr>
              <w:jc w:val="center"/>
              <w:spacing w:after="0" w:line="240" w:lineRule="auto"/>
              <w:rPr>
                <w:sz w:val="24"/>
                <w:szCs w:val="24"/>
              </w:rPr>
            </w:pPr>
            <w:r>
              <w:rPr>
                <w:rFonts w:ascii="Times New Roman" w:hAnsi="Times New Roman" w:cs="Times New Roman"/>
                <w:b/>
                <w:color w:val="#000000"/>
                <w:sz w:val="24"/>
                <w:szCs w:val="24"/>
              </w:rPr>
              <w:t> «Научная деятельность в разнообразии ее видов»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Занятие проводится в форме тренинга.</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Отработка различных видов научной деятельности.</w:t>
            </w:r>
          </w:p>
          <w:p>
            <w:pPr>
              <w:jc w:val="both"/>
              <w:spacing w:after="0" w:line="240" w:lineRule="auto"/>
              <w:rPr>
                <w:sz w:val="24"/>
                <w:szCs w:val="24"/>
              </w:rPr>
            </w:pPr>
            <w:r>
              <w:rPr>
                <w:rFonts w:ascii="Times New Roman" w:hAnsi="Times New Roman" w:cs="Times New Roman"/>
                <w:color w:val="#000000"/>
                <w:sz w:val="24"/>
                <w:szCs w:val="24"/>
              </w:rPr>
              <w:t> 1.	Написать реферат предполагаемой статьи и дать на нее рецензию.</w:t>
            </w:r>
          </w:p>
          <w:p>
            <w:pPr>
              <w:jc w:val="both"/>
              <w:spacing w:after="0" w:line="240" w:lineRule="auto"/>
              <w:rPr>
                <w:sz w:val="24"/>
                <w:szCs w:val="24"/>
              </w:rPr>
            </w:pPr>
            <w:r>
              <w:rPr>
                <w:rFonts w:ascii="Times New Roman" w:hAnsi="Times New Roman" w:cs="Times New Roman"/>
                <w:color w:val="#000000"/>
                <w:sz w:val="24"/>
                <w:szCs w:val="24"/>
              </w:rPr>
              <w:t> 2.	По предполагаемой статье без названия сформулировать:</w:t>
            </w:r>
          </w:p>
          <w:p>
            <w:pPr>
              <w:jc w:val="both"/>
              <w:spacing w:after="0" w:line="240" w:lineRule="auto"/>
              <w:rPr>
                <w:sz w:val="24"/>
                <w:szCs w:val="24"/>
              </w:rPr>
            </w:pPr>
            <w:r>
              <w:rPr>
                <w:rFonts w:ascii="Times New Roman" w:hAnsi="Times New Roman" w:cs="Times New Roman"/>
                <w:color w:val="#000000"/>
                <w:sz w:val="24"/>
                <w:szCs w:val="24"/>
              </w:rPr>
              <w:t> - название статьи;</w:t>
            </w:r>
          </w:p>
          <w:p>
            <w:pPr>
              <w:jc w:val="both"/>
              <w:spacing w:after="0" w:line="240" w:lineRule="auto"/>
              <w:rPr>
                <w:sz w:val="24"/>
                <w:szCs w:val="24"/>
              </w:rPr>
            </w:pPr>
            <w:r>
              <w:rPr>
                <w:rFonts w:ascii="Times New Roman" w:hAnsi="Times New Roman" w:cs="Times New Roman"/>
                <w:color w:val="#000000"/>
                <w:sz w:val="24"/>
                <w:szCs w:val="24"/>
              </w:rPr>
              <w:t> - аннотацию на нее.</w:t>
            </w:r>
          </w:p>
          <w:p>
            <w:pPr>
              <w:jc w:val="both"/>
              <w:spacing w:after="0" w:line="240" w:lineRule="auto"/>
              <w:rPr>
                <w:sz w:val="24"/>
                <w:szCs w:val="24"/>
              </w:rPr>
            </w:pPr>
            <w:r>
              <w:rPr>
                <w:rFonts w:ascii="Times New Roman" w:hAnsi="Times New Roman" w:cs="Times New Roman"/>
                <w:color w:val="#000000"/>
                <w:sz w:val="24"/>
                <w:szCs w:val="24"/>
              </w:rPr>
              <w:t> 3. Представить аудитории авторскую статью.</w:t>
            </w:r>
          </w:p>
          <w:p>
            <w:pPr>
              <w:jc w:val="both"/>
              <w:spacing w:after="0" w:line="240" w:lineRule="auto"/>
              <w:rPr>
                <w:sz w:val="24"/>
                <w:szCs w:val="24"/>
              </w:rPr>
            </w:pPr>
            <w:r>
              <w:rPr>
                <w:rFonts w:ascii="Times New Roman" w:hAnsi="Times New Roman" w:cs="Times New Roman"/>
                <w:color w:val="#000000"/>
                <w:sz w:val="24"/>
                <w:szCs w:val="24"/>
              </w:rPr>
              <w:t> 4. Сформулировать научный аппарат по предложенной теме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«Научные исследования в профессиональной деятельности психолого-педагогического направления»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психолого-педагогического</w:t>
            </w:r>
            <w:r>
              <w:rPr/>
              <w:t xml:space="preserve"> </w:t>
            </w:r>
            <w:r>
              <w:rPr>
                <w:rFonts w:ascii="Times New Roman" w:hAnsi="Times New Roman" w:cs="Times New Roman"/>
                <w:color w:val="#000000"/>
                <w:sz w:val="24"/>
                <w:szCs w:val="24"/>
              </w:rPr>
              <w:t>направления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https://urait.ru/bcode/470829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Громкова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978-5-238-02236-9.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http://www.iprbookshop.ru/74901.html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https://urait.ru/bcode/471112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https://urait.ru/bcode/474466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68.9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82.5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2024-2025_ФГОС3++2024_Маг-ЗФО-ППО(ПСиБЧ)(24)_plx_Научные исследования в профессиональной деятельности психолого-педагогического направления</dc:title>
  <dc:creator>FastReport.NET</dc:creator>
</cp:coreProperties>
</file>